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before="100"/>
        <w:ind w:left="3151" w:right="3170" w:firstLine="0"/>
        <w:jc w:val="center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PRENSA</w:t>
      </w:r>
    </w:p>
    <w:p>
      <w:pPr>
        <w:pStyle w:val="BodyText"/>
        <w:rPr>
          <w:b/>
          <w:sz w:val="36"/>
        </w:rPr>
      </w:pPr>
    </w:p>
    <w:p>
      <w:pPr>
        <w:pStyle w:val="Title"/>
      </w:pPr>
      <w:r>
        <w:rPr/>
        <w:t>El FEP recuerda el mandato del Congreso</w:t>
      </w:r>
      <w:r>
        <w:rPr>
          <w:spacing w:val="-121"/>
        </w:rPr>
        <w:t> </w:t>
      </w:r>
      <w:r>
        <w:rPr/>
        <w:t>de los Diputados para que se regule la</w:t>
      </w:r>
      <w:r>
        <w:rPr>
          <w:spacing w:val="1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pacientes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SNS</w:t>
      </w:r>
    </w:p>
    <w:p>
      <w:pPr>
        <w:pStyle w:val="BodyText"/>
        <w:spacing w:before="12"/>
        <w:rPr>
          <w:b/>
          <w:sz w:val="55"/>
        </w:r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117" w:hanging="360"/>
        <w:jc w:val="both"/>
      </w:pPr>
      <w:r>
        <w:rPr/>
        <w:t>La Comisión de Sanidad del Congreso de los Diputados aprobó, hace un</w:t>
      </w:r>
      <w:r>
        <w:rPr>
          <w:spacing w:val="1"/>
        </w:rPr>
        <w:t> </w:t>
      </w:r>
      <w:r>
        <w:rPr/>
        <w:t>año, una Proposición No de Ley que remarcaba la necesidad de una</w:t>
      </w:r>
      <w:r>
        <w:rPr>
          <w:spacing w:val="1"/>
        </w:rPr>
        <w:t> </w:t>
      </w:r>
      <w:r>
        <w:rPr/>
        <w:t>norma legal que regule la participación de los pacientes en el Comité</w:t>
      </w:r>
      <w:r>
        <w:rPr>
          <w:spacing w:val="1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Interterritorial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 Salud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37" w:lineRule="auto" w:before="0" w:after="0"/>
        <w:ind w:left="461" w:right="119" w:hanging="360"/>
        <w:jc w:val="both"/>
        <w:rPr>
          <w:b/>
          <w:sz w:val="20"/>
        </w:rPr>
      </w:pPr>
      <w:r>
        <w:rPr>
          <w:b/>
          <w:w w:val="95"/>
          <w:sz w:val="20"/>
        </w:rPr>
        <w:t>El FEP ha remitido una carta a los responsables de Sanidad de los partidos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políticos,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recordarles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requerimiento 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/>
        <w:ind w:left="102" w:right="113"/>
        <w:jc w:val="both"/>
      </w:pPr>
      <w:r>
        <w:rPr>
          <w:b/>
        </w:rPr>
        <w:t>Miércoles 29 de septiembre de 2021</w:t>
      </w:r>
      <w:r>
        <w:rPr/>
        <w:t>. Mañana, 30 de septiembre, se cumple un</w:t>
      </w:r>
      <w:r>
        <w:rPr>
          <w:spacing w:val="1"/>
        </w:rPr>
        <w:t> </w:t>
      </w:r>
      <w:r>
        <w:rPr/>
        <w:t>año de la aprobación, en la Comisión de Sanidad del Congreso de los Diputados, de</w:t>
      </w:r>
      <w:r>
        <w:rPr>
          <w:spacing w:val="1"/>
        </w:rPr>
        <w:t> </w:t>
      </w:r>
      <w:r>
        <w:rPr/>
        <w:t>una</w:t>
      </w:r>
      <w:r>
        <w:rPr>
          <w:spacing w:val="-8"/>
        </w:rPr>
        <w:t> </w:t>
      </w:r>
      <w:r>
        <w:rPr>
          <w:color w:val="0066FF"/>
          <w:u w:val="single" w:color="0066FF"/>
        </w:rPr>
        <w:t>Proposición</w:t>
      </w:r>
      <w:r>
        <w:rPr>
          <w:color w:val="0066FF"/>
          <w:spacing w:val="-7"/>
          <w:u w:val="single" w:color="0066FF"/>
        </w:rPr>
        <w:t> </w:t>
      </w:r>
      <w:r>
        <w:rPr>
          <w:color w:val="0066FF"/>
          <w:u w:val="single" w:color="0066FF"/>
        </w:rPr>
        <w:t>no</w:t>
      </w:r>
      <w:r>
        <w:rPr>
          <w:color w:val="0066FF"/>
          <w:spacing w:val="-8"/>
          <w:u w:val="single" w:color="0066FF"/>
        </w:rPr>
        <w:t> </w:t>
      </w:r>
      <w:r>
        <w:rPr>
          <w:color w:val="0066FF"/>
          <w:u w:val="single" w:color="0066FF"/>
        </w:rPr>
        <w:t>de</w:t>
      </w:r>
      <w:r>
        <w:rPr>
          <w:color w:val="0066FF"/>
          <w:spacing w:val="-9"/>
          <w:u w:val="single" w:color="0066FF"/>
        </w:rPr>
        <w:t> </w:t>
      </w:r>
      <w:r>
        <w:rPr>
          <w:color w:val="0066FF"/>
          <w:u w:val="single" w:color="0066FF"/>
        </w:rPr>
        <w:t>Ley</w:t>
      </w:r>
      <w:r>
        <w:rPr/>
        <w:t>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instaba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regular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participación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en el 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rPr>
          <w:sz w:val="23"/>
        </w:rPr>
      </w:pPr>
    </w:p>
    <w:p>
      <w:pPr>
        <w:pStyle w:val="BodyText"/>
        <w:spacing w:line="360" w:lineRule="auto"/>
        <w:ind w:left="102" w:right="120"/>
        <w:jc w:val="both"/>
      </w:pPr>
      <w:r>
        <w:rPr/>
        <w:t>La iniciativa remarcaba que es preciso modificar la Ley de Cohesión y Calidad del</w:t>
      </w:r>
      <w:r>
        <w:rPr>
          <w:spacing w:val="1"/>
        </w:rPr>
        <w:t> </w:t>
      </w:r>
      <w:r>
        <w:rPr/>
        <w:t>Sistema Nacional de Salud, para regular la participación de los pacientes en el SNS</w:t>
      </w:r>
      <w:r>
        <w:rPr>
          <w:spacing w:val="1"/>
        </w:rPr>
        <w:t> </w:t>
      </w:r>
      <w:r>
        <w:rPr/>
        <w:t>a través del Comité Consultivo del Consejo Interterritorial o en órganos similares en</w:t>
      </w:r>
      <w:r>
        <w:rPr>
          <w:spacing w:val="-68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Autónomas.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362" w:lineRule="auto"/>
        <w:ind w:left="102" w:right="118"/>
        <w:jc w:val="both"/>
      </w:pPr>
      <w:r>
        <w:rPr>
          <w:w w:val="95"/>
        </w:rPr>
        <w:t>También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aludía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necesidad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regular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derechos</w:t>
      </w:r>
      <w:r>
        <w:rPr>
          <w:spacing w:val="13"/>
          <w:w w:val="95"/>
        </w:rPr>
        <w:t> </w:t>
      </w:r>
      <w:r>
        <w:rPr>
          <w:w w:val="95"/>
        </w:rPr>
        <w:t>colectivos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garantice</w:t>
      </w:r>
      <w:r>
        <w:rPr>
          <w:spacing w:val="-64"/>
          <w:w w:val="95"/>
        </w:rPr>
        <w:t> </w:t>
      </w:r>
      <w:r>
        <w:rPr/>
        <w:t>la</w:t>
      </w:r>
      <w:r>
        <w:rPr>
          <w:spacing w:val="-2"/>
        </w:rPr>
        <w:t> </w:t>
      </w:r>
      <w:r>
        <w:rPr/>
        <w:t>independencia</w:t>
      </w:r>
      <w:r>
        <w:rPr>
          <w:spacing w:val="3"/>
        </w:rPr>
        <w:t> </w:t>
      </w:r>
      <w:r>
        <w:rPr/>
        <w:t>de las asociaciones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pacientes.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Para Andoni Lorenzo, presidente del Foro Español de Pacientes (FEP), “es urgente</w:t>
      </w:r>
      <w:r>
        <w:rPr>
          <w:spacing w:val="1"/>
        </w:rPr>
        <w:t> </w:t>
      </w:r>
      <w:r>
        <w:rPr/>
        <w:t>que el Gobierno retome la petición del Congreso de los Diputados y que esta PNL no</w:t>
      </w:r>
      <w:r>
        <w:rPr>
          <w:spacing w:val="-68"/>
        </w:rPr>
        <w:t> </w:t>
      </w:r>
      <w:r>
        <w:rPr/>
        <w:t>quede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mera</w:t>
      </w:r>
      <w:r>
        <w:rPr>
          <w:spacing w:val="-9"/>
        </w:rPr>
        <w:t> </w:t>
      </w:r>
      <w:r>
        <w:rPr/>
        <w:t>declaración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intenciones”.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pesar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que,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0"/>
        </w:rPr>
        <w:t> </w:t>
      </w:r>
      <w:r>
        <w:rPr/>
        <w:t>Básica</w:t>
      </w:r>
      <w:r>
        <w:rPr>
          <w:spacing w:val="-68"/>
        </w:rPr>
        <w:t> </w:t>
      </w:r>
      <w:r>
        <w:rPr/>
        <w:t>de Autonomía del Paciente, y desde la declaración de Barcelona de los derechos de</w:t>
      </w:r>
      <w:r>
        <w:rPr>
          <w:spacing w:val="1"/>
        </w:rPr>
        <w:t> </w:t>
      </w:r>
      <w:r>
        <w:rPr/>
        <w:t>los pacientes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2003, se ha avanzado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reconocimiento de los derechos</w:t>
      </w:r>
      <w:r>
        <w:rPr>
          <w:spacing w:val="1"/>
        </w:rPr>
        <w:t> </w:t>
      </w:r>
      <w:r>
        <w:rPr/>
        <w:t>individuales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 pacientes,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sucedido lo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colectivos.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974" w:top="1860" w:bottom="1160" w:left="1600" w:right="1580"/>
          <w:pgNumType w:start="1"/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360" w:lineRule="auto"/>
        <w:ind w:left="102" w:right="118"/>
        <w:jc w:val="both"/>
      </w:pP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sentido,</w:t>
      </w:r>
      <w:r>
        <w:rPr>
          <w:spacing w:val="-6"/>
        </w:rPr>
        <w:t> </w:t>
      </w:r>
      <w:r>
        <w:rPr/>
        <w:t>desde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FEP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7"/>
        </w:rPr>
        <w:t> </w:t>
      </w:r>
      <w:r>
        <w:rPr/>
        <w:t>remitido</w:t>
      </w:r>
      <w:r>
        <w:rPr>
          <w:spacing w:val="-11"/>
        </w:rPr>
        <w:t> </w:t>
      </w:r>
      <w:r>
        <w:rPr/>
        <w:t>una</w:t>
      </w:r>
      <w:r>
        <w:rPr>
          <w:spacing w:val="-7"/>
        </w:rPr>
        <w:t> </w:t>
      </w:r>
      <w:r>
        <w:rPr/>
        <w:t>carta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responsables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Sanidad</w:t>
      </w:r>
      <w:r>
        <w:rPr>
          <w:spacing w:val="-68"/>
        </w:rPr>
        <w:t> </w:t>
      </w:r>
      <w:r>
        <w:rPr/>
        <w:t>de los partidos políticos, para recordarles este requerimiento al Gobierno, aprobado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Comisión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Sanidad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Diputados</w:t>
      </w:r>
      <w:r>
        <w:rPr>
          <w:spacing w:val="-11"/>
        </w:rPr>
        <w:t> </w:t>
      </w:r>
      <w:r>
        <w:rPr/>
        <w:t>hace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año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respaldado</w:t>
      </w:r>
      <w:r>
        <w:rPr>
          <w:spacing w:val="-10"/>
        </w:rPr>
        <w:t> </w:t>
      </w:r>
      <w:r>
        <w:rPr/>
        <w:t>por</w:t>
      </w:r>
      <w:r>
        <w:rPr>
          <w:spacing w:val="-68"/>
        </w:rPr>
        <w:t> </w:t>
      </w:r>
      <w:r>
        <w:rPr/>
        <w:t>una</w:t>
      </w:r>
      <w:r>
        <w:rPr>
          <w:spacing w:val="-2"/>
        </w:rPr>
        <w:t> </w:t>
      </w:r>
      <w:r>
        <w:rPr/>
        <w:t>amplia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grupos</w:t>
      </w:r>
      <w:r>
        <w:rPr>
          <w:spacing w:val="1"/>
        </w:rPr>
        <w:t> </w:t>
      </w:r>
      <w:r>
        <w:rPr/>
        <w:t>parlamentarios.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</w:pPr>
      <w:r>
        <w:rPr/>
        <w:t>Asignaturas</w:t>
      </w:r>
      <w:r>
        <w:rPr>
          <w:spacing w:val="-4"/>
        </w:rPr>
        <w:t> </w:t>
      </w:r>
      <w:r>
        <w:rPr/>
        <w:t>pendientes</w:t>
      </w:r>
      <w:r>
        <w:rPr>
          <w:spacing w:val="-7"/>
        </w:rPr>
        <w:t> </w:t>
      </w:r>
      <w:r>
        <w:rPr/>
        <w:t>tras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Covid-19</w:t>
      </w:r>
    </w:p>
    <w:p>
      <w:pPr>
        <w:pStyle w:val="BodyText"/>
        <w:spacing w:line="360" w:lineRule="auto" w:before="121"/>
        <w:ind w:left="102" w:right="119"/>
        <w:jc w:val="both"/>
      </w:pPr>
      <w:r>
        <w:rPr/>
        <w:t>El FEP inicia el nuevo curso con una Junta Directiva recién renovada y, desde hace</w:t>
      </w:r>
      <w:r>
        <w:rPr>
          <w:spacing w:val="1"/>
        </w:rPr>
        <w:t> </w:t>
      </w:r>
      <w:r>
        <w:rPr/>
        <w:t>unos</w:t>
      </w:r>
      <w:r>
        <w:rPr>
          <w:spacing w:val="-12"/>
        </w:rPr>
        <w:t> </w:t>
      </w:r>
      <w:r>
        <w:rPr/>
        <w:t>días,</w:t>
      </w:r>
      <w:r>
        <w:rPr>
          <w:spacing w:val="-9"/>
        </w:rPr>
        <w:t> </w:t>
      </w:r>
      <w:r>
        <w:rPr/>
        <w:t>reforzada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nombramiento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4"/>
        </w:rPr>
        <w:t> </w:t>
      </w:r>
      <w:r>
        <w:rPr/>
        <w:t>nueva</w:t>
      </w:r>
      <w:r>
        <w:rPr>
          <w:spacing w:val="-10"/>
        </w:rPr>
        <w:t> </w:t>
      </w:r>
      <w:r>
        <w:rPr/>
        <w:t>directora,</w:t>
      </w:r>
      <w:r>
        <w:rPr>
          <w:spacing w:val="-7"/>
        </w:rPr>
        <w:t> </w:t>
      </w:r>
      <w:r>
        <w:rPr/>
        <w:t>Mónica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Elío,</w:t>
      </w:r>
      <w:r>
        <w:rPr>
          <w:spacing w:val="-11"/>
        </w:rPr>
        <w:t> </w:t>
      </w:r>
      <w:r>
        <w:rPr/>
        <w:t>que</w:t>
      </w:r>
      <w:r>
        <w:rPr>
          <w:spacing w:val="-68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más de ocho años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mundo</w:t>
      </w:r>
      <w:r>
        <w:rPr>
          <w:spacing w:val="-1"/>
        </w:rPr>
        <w:t> </w:t>
      </w:r>
      <w:r>
        <w:rPr/>
        <w:t>asociativo.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102" w:right="118"/>
        <w:jc w:val="both"/>
      </w:pPr>
      <w:r>
        <w:rPr/>
        <w:t>Según explica Andoni Lorenzo, “el Foro necesitaba un giro estratégico, tanto en su</w:t>
      </w:r>
      <w:r>
        <w:rPr>
          <w:spacing w:val="1"/>
        </w:rPr>
        <w:t> </w:t>
      </w:r>
      <w:r>
        <w:rPr/>
        <w:t>organización, como en su actividad, sobre todo después de esta pandemia, que ha</w:t>
      </w:r>
      <w:r>
        <w:rPr>
          <w:spacing w:val="1"/>
        </w:rPr>
        <w:t> </w:t>
      </w:r>
      <w:r>
        <w:rPr/>
        <w:t>provocado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dejen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lado</w:t>
      </w:r>
      <w:r>
        <w:rPr>
          <w:spacing w:val="-3"/>
        </w:rPr>
        <w:t> </w:t>
      </w:r>
      <w:r>
        <w:rPr/>
        <w:t>temas</w:t>
      </w:r>
      <w:r>
        <w:rPr>
          <w:spacing w:val="-4"/>
        </w:rPr>
        <w:t> </w:t>
      </w:r>
      <w:r>
        <w:rPr/>
        <w:t>prioritarios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3"/>
        </w:rPr>
        <w:t> </w:t>
      </w:r>
      <w:r>
        <w:rPr/>
        <w:t>hecho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patentes</w:t>
      </w:r>
      <w:r>
        <w:rPr>
          <w:spacing w:val="-4"/>
        </w:rPr>
        <w:t> </w:t>
      </w:r>
      <w:r>
        <w:rPr/>
        <w:t>y</w:t>
      </w:r>
      <w:r>
        <w:rPr>
          <w:spacing w:val="-68"/>
        </w:rPr>
        <w:t> </w:t>
      </w:r>
      <w:r>
        <w:rPr/>
        <w:t>urgentes,</w:t>
      </w:r>
      <w:r>
        <w:rPr>
          <w:spacing w:val="-3"/>
        </w:rPr>
        <w:t> </w:t>
      </w:r>
      <w:r>
        <w:rPr/>
        <w:t>debido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crisis</w:t>
      </w:r>
      <w:r>
        <w:rPr>
          <w:spacing w:val="-1"/>
        </w:rPr>
        <w:t> </w:t>
      </w:r>
      <w:r>
        <w:rPr/>
        <w:t>sanitaria”.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Entre estas “asignaturas pendientes”, el presidente del FEP destaca las listas de</w:t>
      </w:r>
      <w:r>
        <w:rPr>
          <w:spacing w:val="1"/>
        </w:rPr>
        <w:t> </w:t>
      </w:r>
      <w:r>
        <w:rPr/>
        <w:t>espera, que continúan en aumento; los retrasos en las pruebas diagnósticas de las</w:t>
      </w:r>
      <w:r>
        <w:rPr>
          <w:spacing w:val="1"/>
        </w:rPr>
        <w:t> </w:t>
      </w:r>
      <w:r>
        <w:rPr/>
        <w:t>distintas</w:t>
      </w:r>
      <w:r>
        <w:rPr>
          <w:spacing w:val="-15"/>
        </w:rPr>
        <w:t> </w:t>
      </w:r>
      <w:r>
        <w:rPr/>
        <w:t>enfermedades;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disminución</w:t>
      </w:r>
      <w:r>
        <w:rPr>
          <w:spacing w:val="-14"/>
        </w:rPr>
        <w:t> </w:t>
      </w:r>
      <w:r>
        <w:rPr/>
        <w:t>drástica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calidad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Primaria,</w:t>
      </w:r>
      <w:r>
        <w:rPr>
          <w:spacing w:val="-68"/>
        </w:rPr>
        <w:t> </w:t>
      </w:r>
      <w:r>
        <w:rPr/>
        <w:t>con poca accesibilidad presencial; o la paulatina desaparición de los médicos en el</w:t>
      </w:r>
      <w:r>
        <w:rPr>
          <w:spacing w:val="1"/>
        </w:rPr>
        <w:t> </w:t>
      </w:r>
      <w:r>
        <w:rPr/>
        <w:t>entorno</w:t>
      </w:r>
      <w:r>
        <w:rPr>
          <w:spacing w:val="-1"/>
        </w:rPr>
        <w:t> </w:t>
      </w:r>
      <w:r>
        <w:rPr/>
        <w:t>rural,</w:t>
      </w:r>
      <w:r>
        <w:rPr>
          <w:spacing w:val="1"/>
        </w:rPr>
        <w:t> </w:t>
      </w:r>
      <w:r>
        <w:rPr/>
        <w:t>entre otras</w:t>
      </w:r>
      <w:r>
        <w:rPr>
          <w:spacing w:val="-1"/>
        </w:rPr>
        <w:t> </w:t>
      </w:r>
      <w:r>
        <w:rPr/>
        <w:t>cuestiones.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Foro</w:t>
      </w:r>
      <w:r>
        <w:rPr>
          <w:spacing w:val="-3"/>
        </w:rPr>
        <w:t> </w:t>
      </w:r>
      <w:r>
        <w:rPr/>
        <w:t>Español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Pacientes</w:t>
      </w:r>
    </w:p>
    <w:p>
      <w:pPr>
        <w:pStyle w:val="BodyText"/>
        <w:spacing w:line="360" w:lineRule="auto" w:before="122"/>
        <w:ind w:left="102" w:right="116"/>
        <w:jc w:val="both"/>
      </w:pPr>
      <w:r>
        <w:rPr/>
        <w:t>El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</w:t>
      </w:r>
      <w:r>
        <w:rPr>
          <w:spacing w:val="-1"/>
        </w:rPr>
        <w:t> </w:t>
      </w:r>
      <w:r>
        <w:rPr/>
        <w:t>y sin</w:t>
      </w:r>
      <w:r>
        <w:rPr>
          <w:spacing w:val="-1"/>
        </w:rPr>
        <w:t> </w:t>
      </w:r>
      <w:r>
        <w:rPr/>
        <w:t>ánimo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lucro, fundada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2004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Dr.</w:t>
      </w:r>
      <w:r>
        <w:rPr>
          <w:spacing w:val="-3"/>
        </w:rPr>
        <w:t> </w:t>
      </w:r>
      <w:r>
        <w:rPr/>
        <w:t>Albert</w:t>
      </w:r>
      <w:r>
        <w:rPr>
          <w:spacing w:val="1"/>
        </w:rPr>
        <w:t> </w:t>
      </w:r>
      <w:r>
        <w:rPr/>
        <w:t>Jovell.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Fue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primera</w:t>
      </w:r>
      <w:r>
        <w:rPr>
          <w:spacing w:val="-5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integrada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 </w:t>
      </w:r>
      <w:hyperlink r:id="rId7">
        <w:r>
          <w:rPr>
            <w:color w:val="0066FF"/>
            <w:u w:val="single" w:color="0066FF"/>
          </w:rPr>
          <w:t>European</w:t>
        </w:r>
        <w:r>
          <w:rPr>
            <w:color w:val="0066FF"/>
            <w:spacing w:val="-3"/>
            <w:u w:val="single" w:color="0066FF"/>
          </w:rPr>
          <w:t> </w:t>
        </w:r>
        <w:r>
          <w:rPr>
            <w:color w:val="0066FF"/>
            <w:u w:val="single" w:color="0066FF"/>
          </w:rPr>
          <w:t>Patients’</w:t>
        </w:r>
        <w:r>
          <w:rPr>
            <w:color w:val="0066FF"/>
            <w:spacing w:val="-4"/>
            <w:u w:val="single" w:color="0066FF"/>
          </w:rPr>
          <w:t> </w:t>
        </w:r>
        <w:r>
          <w:rPr>
            <w:color w:val="0066FF"/>
            <w:u w:val="single" w:color="0066FF"/>
          </w:rPr>
          <w:t>Forum</w:t>
        </w:r>
        <w:r>
          <w:rPr>
            <w:color w:val="0066FF"/>
            <w:spacing w:val="-2"/>
          </w:rPr>
          <w:t> </w:t>
        </w:r>
      </w:hyperlink>
      <w:r>
        <w:rPr/>
        <w:t>y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referente</w:t>
      </w:r>
      <w:r>
        <w:rPr>
          <w:spacing w:val="-68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internacional</w:t>
      </w:r>
      <w:r>
        <w:rPr>
          <w:spacing w:val="-9"/>
        </w:rPr>
        <w:t> </w:t>
      </w:r>
      <w:r>
        <w:rPr/>
        <w:t>como</w:t>
      </w:r>
      <w:r>
        <w:rPr>
          <w:spacing w:val="-12"/>
        </w:rPr>
        <w:t> </w:t>
      </w:r>
      <w:r>
        <w:rPr/>
        <w:t>interlocutor</w:t>
      </w:r>
      <w:r>
        <w:rPr>
          <w:spacing w:val="-11"/>
        </w:rPr>
        <w:t> </w:t>
      </w:r>
      <w:r>
        <w:rPr/>
        <w:t>válido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defensa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intereses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68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pacientes,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cuidadores,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voluntarios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implicados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cuidado.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102" w:right="117"/>
        <w:jc w:val="both"/>
      </w:pPr>
      <w:r>
        <w:rPr/>
        <w:t>Formada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organizaciones,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1.500</w:t>
      </w:r>
      <w:r>
        <w:rPr>
          <w:spacing w:val="1"/>
        </w:rPr>
        <w:t> </w:t>
      </w:r>
      <w:r>
        <w:rPr/>
        <w:t>asociaciones, su misión es la promoción de los derechos y deberes de las personas</w:t>
      </w:r>
      <w:r>
        <w:rPr>
          <w:spacing w:val="1"/>
        </w:rPr>
        <w:t> </w:t>
      </w:r>
      <w:r>
        <w:rPr/>
        <w:t>afectadas por la enfermedad, liderando la representación de las organizaciones que</w:t>
      </w:r>
      <w:r>
        <w:rPr>
          <w:spacing w:val="1"/>
        </w:rPr>
        <w:t> </w:t>
      </w:r>
      <w:r>
        <w:rPr/>
        <w:t>defienden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intereses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pacientes españoles.</w:t>
      </w:r>
    </w:p>
    <w:p>
      <w:pPr>
        <w:spacing w:after="0" w:line="360" w:lineRule="auto"/>
        <w:jc w:val="both"/>
        <w:sectPr>
          <w:pgSz w:w="11910" w:h="16840"/>
          <w:pgMar w:header="708" w:footer="974" w:top="1860" w:bottom="1160" w:left="1600" w:right="1580"/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360" w:lineRule="auto"/>
        <w:ind w:left="102" w:right="117"/>
        <w:jc w:val="both"/>
      </w:pPr>
      <w:r>
        <w:rPr/>
        <w:t>La</w:t>
      </w:r>
      <w:r>
        <w:rPr>
          <w:spacing w:val="-4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pacientes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2"/>
        </w:rPr>
        <w:t> </w:t>
      </w:r>
      <w:r>
        <w:rPr/>
        <w:t>cuatro</w:t>
      </w:r>
      <w:r>
        <w:rPr>
          <w:spacing w:val="-4"/>
        </w:rPr>
        <w:t> </w:t>
      </w:r>
      <w:r>
        <w:rPr/>
        <w:t>pilares:</w:t>
      </w:r>
      <w:r>
        <w:rPr>
          <w:spacing w:val="-68"/>
        </w:rPr>
        <w:t> </w:t>
      </w:r>
      <w:r>
        <w:rPr/>
        <w:t>la formación, la prevención, la investigación y el impulso del asociacionismo. Todos</w:t>
      </w:r>
      <w:r>
        <w:rPr>
          <w:spacing w:val="1"/>
        </w:rPr>
        <w:t> </w:t>
      </w:r>
      <w:r>
        <w:rPr/>
        <w:t>ellos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rigen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ético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unos</w:t>
      </w:r>
      <w:r>
        <w:rPr>
          <w:spacing w:val="-12"/>
        </w:rPr>
        <w:t> </w:t>
      </w:r>
      <w:r>
        <w:rPr/>
        <w:t>valores</w:t>
      </w:r>
      <w:r>
        <w:rPr>
          <w:spacing w:val="-13"/>
        </w:rPr>
        <w:t> </w:t>
      </w:r>
      <w:r>
        <w:rPr/>
        <w:t>basados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calidad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servicios</w:t>
      </w:r>
      <w:r>
        <w:rPr>
          <w:spacing w:val="-68"/>
        </w:rPr>
        <w:t> </w:t>
      </w:r>
      <w:r>
        <w:rPr/>
        <w:t>prestados,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espíritu</w:t>
      </w:r>
      <w:r>
        <w:rPr>
          <w:spacing w:val="-7"/>
        </w:rPr>
        <w:t> </w:t>
      </w:r>
      <w:r>
        <w:rPr/>
        <w:t>democrático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gestión,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vocación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68"/>
        </w:rPr>
        <w:t> </w:t>
      </w:r>
      <w:r>
        <w:rPr/>
        <w:t>mejora continuada del mundo asociativo y el trabajo en equipo con asociaciones</w:t>
      </w:r>
      <w:r>
        <w:rPr>
          <w:spacing w:val="1"/>
        </w:rPr>
        <w:t> </w:t>
      </w:r>
      <w:r>
        <w:rPr/>
        <w:t>miembros y</w:t>
      </w:r>
      <w:r>
        <w:rPr>
          <w:spacing w:val="1"/>
        </w:rPr>
        <w:t> </w:t>
      </w:r>
      <w:r>
        <w:rPr/>
        <w:t>otras</w:t>
      </w:r>
      <w:r>
        <w:rPr>
          <w:spacing w:val="-2"/>
        </w:rPr>
        <w:t> </w:t>
      </w:r>
      <w:r>
        <w:rPr/>
        <w:t>instituciones.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02"/>
      </w:pPr>
      <w:hyperlink r:id="rId8">
        <w:r>
          <w:rPr/>
          <w:t>www.forodepacientes.org</w:t>
        </w:r>
      </w:hyperlink>
    </w:p>
    <w:p>
      <w:pPr>
        <w:pStyle w:val="BodyText"/>
        <w:rPr>
          <w:sz w:val="24"/>
        </w:rPr>
      </w:pPr>
    </w:p>
    <w:p>
      <w:pPr>
        <w:pStyle w:val="Heading1"/>
        <w:spacing w:before="196"/>
        <w:jc w:val="left"/>
      </w:pPr>
      <w:r>
        <w:rPr/>
        <w:t>Para</w:t>
      </w:r>
      <w:r>
        <w:rPr>
          <w:spacing w:val="-9"/>
        </w:rPr>
        <w:t> </w:t>
      </w:r>
      <w:r>
        <w:rPr/>
        <w:t>más</w:t>
      </w:r>
      <w:r>
        <w:rPr>
          <w:spacing w:val="-7"/>
        </w:rPr>
        <w:t> </w:t>
      </w:r>
      <w:r>
        <w:rPr/>
        <w:t>información:</w:t>
      </w:r>
    </w:p>
    <w:p>
      <w:pPr>
        <w:pStyle w:val="BodyText"/>
        <w:spacing w:before="121"/>
        <w:ind w:left="102"/>
      </w:pPr>
      <w:r>
        <w:rPr/>
        <w:t>Renny</w:t>
      </w:r>
      <w:r>
        <w:rPr>
          <w:spacing w:val="-5"/>
        </w:rPr>
        <w:t> </w:t>
      </w:r>
      <w:r>
        <w:rPr/>
        <w:t>Núñez:</w:t>
      </w:r>
      <w:r>
        <w:rPr>
          <w:spacing w:val="-2"/>
        </w:rPr>
        <w:t> </w:t>
      </w:r>
      <w:hyperlink r:id="rId9">
        <w:r>
          <w:rPr/>
          <w:t>rnunez@cariotipomh5.com</w:t>
        </w:r>
        <w:r>
          <w:rPr>
            <w:spacing w:val="-1"/>
          </w:rPr>
          <w:t> </w:t>
        </w:r>
      </w:hyperlink>
      <w:r>
        <w:rPr/>
        <w:t>–</w:t>
      </w:r>
      <w:r>
        <w:rPr>
          <w:spacing w:val="-1"/>
        </w:rPr>
        <w:t> </w:t>
      </w:r>
      <w:r>
        <w:rPr/>
        <w:t>Tlf.</w:t>
      </w:r>
      <w:r>
        <w:rPr>
          <w:spacing w:val="-3"/>
        </w:rPr>
        <w:t> </w:t>
      </w:r>
      <w:r>
        <w:rPr/>
        <w:t>914111347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669846927</w:t>
      </w:r>
    </w:p>
    <w:sectPr>
      <w:pgSz w:w="11910" w:h="16840"/>
      <w:pgMar w:header="708" w:footer="974" w:top="1860" w:bottom="11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82.199463pt;width:192.55pt;height:13.15pt;mso-position-horizontal-relative:page;mso-position-vertical-relative:page;z-index:-157777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Comunicación</w:t>
                </w:r>
                <w:r>
                  <w:rPr>
                    <w:rFonts w:ascii="Arial MT" w:hAnsi="Arial MT"/>
                    <w:spacing w:val="-2"/>
                  </w:rPr>
                  <w:t> </w:t>
                </w:r>
                <w:r>
                  <w:rPr>
                    <w:rFonts w:ascii="Arial MT" w:hAnsi="Arial MT"/>
                  </w:rPr>
                  <w:t>de</w:t>
                </w:r>
                <w:r>
                  <w:rPr>
                    <w:rFonts w:ascii="Arial MT" w:hAnsi="Arial MT"/>
                    <w:spacing w:val="-2"/>
                  </w:rPr>
                  <w:t> </w:t>
                </w:r>
                <w:r>
                  <w:rPr>
                    <w:rFonts w:ascii="Arial MT" w:hAnsi="Arial MT"/>
                  </w:rPr>
                  <w:t>Prensa</w:t>
                </w:r>
                <w:r>
                  <w:rPr>
                    <w:rFonts w:ascii="Arial MT" w:hAnsi="Arial MT"/>
                    <w:spacing w:val="-2"/>
                  </w:rPr>
                  <w:t> </w:t>
                </w:r>
                <w:r>
                  <w:rPr>
                    <w:rFonts w:ascii="Arial MT" w:hAnsi="Arial MT"/>
                  </w:rPr>
                  <w:t>Septiembre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660004pt;margin-top:782.199463pt;width:66.6pt;height:13.15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Página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8176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637029" cy="7397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029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00" w:right="220"/>
      <w:jc w:val="center"/>
    </w:pPr>
    <w:rPr>
      <w:rFonts w:ascii="Verdana" w:hAnsi="Verdana" w:eastAsia="Verdana" w:cs="Verdana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61" w:right="117" w:hanging="360"/>
      <w:jc w:val="both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eu-patient.eu/" TargetMode="External"/><Relationship Id="rId8" Type="http://schemas.openxmlformats.org/officeDocument/2006/relationships/hyperlink" Target="http://www.forodepacientes.org/" TargetMode="External"/><Relationship Id="rId9" Type="http://schemas.openxmlformats.org/officeDocument/2006/relationships/hyperlink" Target="mailto:rnunez@cariotipomh5.com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de Elío</dc:creator>
  <dcterms:created xsi:type="dcterms:W3CDTF">2021-09-29T15:56:09Z</dcterms:created>
  <dcterms:modified xsi:type="dcterms:W3CDTF">2021-09-29T15:56:09Z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2021-09-29T00:00:00Z</vt:filetime>
  </property>
</Properties>
</file>